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1" w:rsidRPr="00273CB4" w:rsidRDefault="002F08D1" w:rsidP="00273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8D1" w:rsidRPr="00273CB4" w:rsidRDefault="002F08D1" w:rsidP="00273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решением совета директоров</w:t>
      </w:r>
    </w:p>
    <w:p w:rsidR="002F08D1" w:rsidRPr="00273CB4" w:rsidRDefault="0027427B" w:rsidP="00273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</w:t>
      </w:r>
      <w:r w:rsidR="005209F9">
        <w:rPr>
          <w:rFonts w:ascii="Times New Roman" w:hAnsi="Times New Roman" w:cs="Times New Roman"/>
          <w:sz w:val="24"/>
          <w:szCs w:val="24"/>
        </w:rPr>
        <w:t>Самараэнерго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F08D1" w:rsidRPr="00273CB4">
        <w:rPr>
          <w:rFonts w:ascii="Times New Roman" w:hAnsi="Times New Roman" w:cs="Times New Roman"/>
          <w:sz w:val="24"/>
          <w:szCs w:val="24"/>
        </w:rPr>
        <w:t>,</w:t>
      </w:r>
    </w:p>
    <w:p w:rsidR="002F08D1" w:rsidRPr="00273CB4" w:rsidRDefault="0027427B" w:rsidP="00273C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от 30.12.2020 №07/426</w:t>
      </w:r>
    </w:p>
    <w:p w:rsidR="002F08D1" w:rsidRPr="00273CB4" w:rsidRDefault="002F08D1" w:rsidP="00273C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F9" w:rsidRDefault="005209F9" w:rsidP="00273C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8D1" w:rsidRPr="004F5246" w:rsidRDefault="002F08D1" w:rsidP="005209F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08D1" w:rsidRDefault="002F08D1" w:rsidP="005209F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о комитете совета директоров по аудиту</w:t>
      </w:r>
    </w:p>
    <w:p w:rsidR="000F2E49" w:rsidRPr="004F5246" w:rsidRDefault="000F2E49" w:rsidP="005209F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ПАО «Самараэнерго»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Default="00A560BE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1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F5246" w:rsidRPr="004F5246" w:rsidRDefault="004F5246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1.1. Настоящее положение (далее - Положение) определяет основные цели деятельности, компетенцию и полномочия комитета совета директоров по аудиту (далее - Комитет)</w:t>
      </w:r>
      <w:r w:rsidR="00CE2D07">
        <w:rPr>
          <w:rFonts w:ascii="Times New Roman" w:hAnsi="Times New Roman" w:cs="Times New Roman"/>
          <w:sz w:val="24"/>
          <w:szCs w:val="24"/>
        </w:rPr>
        <w:t xml:space="preserve"> ПАО «Самараэнерго» (далее по тексту – Общество)</w:t>
      </w:r>
      <w:r w:rsidRPr="00273CB4">
        <w:rPr>
          <w:rFonts w:ascii="Times New Roman" w:hAnsi="Times New Roman" w:cs="Times New Roman"/>
          <w:sz w:val="24"/>
          <w:szCs w:val="24"/>
        </w:rPr>
        <w:t>, а также порядок формирования состава Комитета и порядок его работы.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1.2. Комитет является коллегиальным совещательным органом, созданным в целях содействия эффективному выполнению функций совета директоров в части контроля за финансово-хозяйственной деятельностью Общества. Деятельность Комитета осуществляется в соответствии с компетенцией, определенной Положением. Комитет не является органом управления Общества согласно законодательству Российской Федерации.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1.3. Комитет представляет совету директоров заключения и рекомендации по рассматриваемым вопросам в рамках своей компетенции. Комитет представляет совету директоров годовой отчет о проделанной работе, а также отчет о своей деятельности в любое время по требованию совета директоров.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1.4. При осуществлении своей деятельности Комитет руководствуется законодательством Российской Федерации, уставом Общества, внутренним документом Общества, регулирующим деятельность совета директоров Общества (Положением о совете директоров Общества), настоящим Положением и иными вн</w:t>
      </w:r>
      <w:r w:rsidR="00A560BE">
        <w:rPr>
          <w:rFonts w:ascii="Times New Roman" w:hAnsi="Times New Roman" w:cs="Times New Roman"/>
          <w:sz w:val="24"/>
          <w:szCs w:val="24"/>
        </w:rPr>
        <w:t>утренними документами Общества</w:t>
      </w:r>
      <w:r w:rsidRPr="00273CB4">
        <w:rPr>
          <w:rFonts w:ascii="Times New Roman" w:hAnsi="Times New Roman" w:cs="Times New Roman"/>
          <w:sz w:val="24"/>
          <w:szCs w:val="24"/>
        </w:rPr>
        <w:t>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Default="00A560BE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2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Компетенция и обязанности Комитета</w:t>
      </w:r>
    </w:p>
    <w:p w:rsidR="004F5246" w:rsidRPr="004F5246" w:rsidRDefault="004F5246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2.1. Компетенция и обязанности Комитета распространяются на следующие ключевые области: бухгалтерская (финансовая) отчетность и консолидированная финансовая отчетность, управление рисками, внутренний контроль и корпоративное управление (в части задач внутр</w:t>
      </w:r>
      <w:r w:rsidR="00332388">
        <w:rPr>
          <w:rFonts w:ascii="Times New Roman" w:hAnsi="Times New Roman" w:cs="Times New Roman"/>
          <w:sz w:val="24"/>
          <w:szCs w:val="24"/>
        </w:rPr>
        <w:t>еннего аудита</w:t>
      </w:r>
      <w:r w:rsidRPr="00273CB4">
        <w:rPr>
          <w:rFonts w:ascii="Times New Roman" w:hAnsi="Times New Roman" w:cs="Times New Roman"/>
          <w:sz w:val="24"/>
          <w:szCs w:val="24"/>
        </w:rPr>
        <w:t>), внутренний и внешний аудит, а также противодействие противоправным действиям.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2.2. К компетенции и обязанностям Комитета относятся: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2.2.1. В области бухгалтерской (финансовой) отчетности и консолидированной финансовой отчетности: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1) контроль за обеспечением полноты, точности и достоверности бухгалтерской (финансовой) отчетности и консолидированной финансовой отчетности Общества;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2) анализ существенных аспектов учетной политики Общества;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3) участие в рассмотрении существенных вопросов и суждений в отношении бухгалтерской (финансовой) отчетности и консолидированной финансовой отчетности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2.2.2. В области управления рисками, внутреннего контроля и (в случае отсутствия в Обществе комитета по корпоративному управлению) в области корпоративного управления: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1) контроль за надежностью и эффективностью системы управления рисками и </w:t>
      </w:r>
      <w:proofErr w:type="gramStart"/>
      <w:r w:rsidRPr="00273CB4">
        <w:rPr>
          <w:rFonts w:ascii="Times New Roman" w:hAnsi="Times New Roman" w:cs="Times New Roman"/>
          <w:sz w:val="24"/>
          <w:szCs w:val="24"/>
        </w:rPr>
        <w:t>внутреннего контроля</w:t>
      </w:r>
      <w:proofErr w:type="gramEnd"/>
      <w:r w:rsidRPr="00273CB4">
        <w:rPr>
          <w:rFonts w:ascii="Times New Roman" w:hAnsi="Times New Roman" w:cs="Times New Roman"/>
          <w:sz w:val="24"/>
          <w:szCs w:val="24"/>
        </w:rPr>
        <w:t xml:space="preserve"> и системы корпоративного управления, включая оценку </w:t>
      </w:r>
      <w:r w:rsidRPr="00273CB4">
        <w:rPr>
          <w:rFonts w:ascii="Times New Roman" w:hAnsi="Times New Roman" w:cs="Times New Roman"/>
          <w:sz w:val="24"/>
          <w:szCs w:val="24"/>
        </w:rPr>
        <w:lastRenderedPageBreak/>
        <w:t>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2) анализ и оценка исполнения политики Общества в области управления рисками и внутреннего контроля;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3) контроль процедур, обеспечивающих соблюдение Обществом требований законодательства Российской Федерации, а также этических норм, правил и процедур Общества, требований бирж;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4) анализ и оценка исполнения политики Общества по управлению конфликтом интересов.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2.2.3. В области проведения внутреннего и внешнего аудита: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1) обеспечение независимости и объективности осуществления функции внутреннего аудита;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2) рассмотрение политики Общества в области внутреннего аудита (положения о внутреннем аудите);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3) рассмотрение вопроса о необходимости создания отдельного структурного подразделения (службы) внутреннего аудита (в случае его отсутствия в Обществе) и предоставление результатов рассмотрения совету директоров Общества;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4) рассмотрение плана деятельности и бюджета подразделения (службы) внутреннего аудита;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5) рассмотрение вопросов о назначении (освобождении от должности) руководителя подразделения (службы) внутреннего аудита и размере его вознаграждения;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6)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7) анализ и оценка эффективности осуществления функции внутреннего аудита;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8) оценка независимости, объективности и отсутствия конфликта интересов внешних аудиторов Общества, включая оценку кандидатов в аудиторы Общества, выработку предложений по утверждению и отстранению внешних аудиторов Общества, по оплате их услуг и условиям их привлечения;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9) надзор за проведением внешнего аудита и оценка качества выполнения аудиторской проверки и заключений аудиторов;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10) обеспечение эффективного взаимодействия между подразделением (службой) внутреннего аудита и внешними аудиторами Общества;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11) разработка и контроль за исполнением политики Общества, определяющей принципы оказания Обществу аудиторских услуг и сопутствующих аудиту услуг.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2.2.4. В области противодействия противоправным и (или) недобросовестным действиям работников Общества и третьих лиц: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1)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лиц, а также об иных нарушениях в Обществе;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2.3. В компетенцию и обязанности Комитета входит также контроль за соблюдением информационной политики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2.4. Комитет обязан: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1) своевременно информировать совет директоров о своих разумных опасениях и любых не характерных для деятельности Общества обстоятельствах, которые стали известны Комитету в связи с реализацией его полномочий;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lastRenderedPageBreak/>
        <w:t>2) представлять отчет о деятельности Комитета и об оценке проведения внутреннего и внешнего аудита Общества для включения в годовой отчет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2.5. Комитет подотчетен в своей деятельности совету директоров Общества и отчитывается перед ним о каждом проведенном заседании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002C63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3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Состав Комитета</w:t>
      </w:r>
    </w:p>
    <w:p w:rsidR="002F08D1" w:rsidRPr="004F5246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3.1. Комитет сост</w:t>
      </w:r>
      <w:r w:rsidR="00332388">
        <w:rPr>
          <w:rFonts w:ascii="Times New Roman" w:hAnsi="Times New Roman" w:cs="Times New Roman"/>
          <w:sz w:val="24"/>
          <w:szCs w:val="24"/>
        </w:rPr>
        <w:t>оит не менее чем из трех членов</w:t>
      </w:r>
      <w:r w:rsidRPr="00273CB4">
        <w:rPr>
          <w:rFonts w:ascii="Times New Roman" w:hAnsi="Times New Roman" w:cs="Times New Roman"/>
          <w:sz w:val="24"/>
          <w:szCs w:val="24"/>
        </w:rPr>
        <w:t>, которые определяются советом директоров из своего состава по представлению председателя совета директоров сроком до следующего годового общего собрания акционеров. Совет директоров вправе досрочно прекратить полномочия членов Комитета и заново сформировать состав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3.2. Председатель Комитета определяется советом директоров по представлению председателя совета директоров.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3.</w:t>
      </w:r>
      <w:r w:rsidR="00332388">
        <w:rPr>
          <w:rFonts w:ascii="Times New Roman" w:hAnsi="Times New Roman" w:cs="Times New Roman"/>
          <w:sz w:val="24"/>
          <w:szCs w:val="24"/>
        </w:rPr>
        <w:t>3</w:t>
      </w:r>
      <w:r w:rsidRPr="00273CB4">
        <w:rPr>
          <w:rFonts w:ascii="Times New Roman" w:hAnsi="Times New Roman" w:cs="Times New Roman"/>
          <w:sz w:val="24"/>
          <w:szCs w:val="24"/>
        </w:rPr>
        <w:t>. Председатель совета директоров не может являться председателем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3.</w:t>
      </w:r>
      <w:r w:rsidR="00332388">
        <w:rPr>
          <w:rFonts w:ascii="Times New Roman" w:hAnsi="Times New Roman" w:cs="Times New Roman"/>
          <w:sz w:val="24"/>
          <w:szCs w:val="24"/>
        </w:rPr>
        <w:t>4</w:t>
      </w:r>
      <w:r w:rsidRPr="00273CB4">
        <w:rPr>
          <w:rFonts w:ascii="Times New Roman" w:hAnsi="Times New Roman" w:cs="Times New Roman"/>
          <w:sz w:val="24"/>
          <w:szCs w:val="24"/>
        </w:rPr>
        <w:t>. Председатель Комитета: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1) устанавливает порядок работы Комитета;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2) определяет приоритеты в деятельности Комитета и формирует план его работы;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3) принимает решение о созыве заседаний Комитета и председательствует на них;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4) утверждает повестку дня заседаний Комитета;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5) способствует проведению открытого и конструктивного обсуждения вопросов повестки дня и выработке согласованных заключений и рекомендаций;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6) докладывает о результатах работы Комитета на заседаниях совета директоров.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3.</w:t>
      </w:r>
      <w:r w:rsidR="00002C63">
        <w:rPr>
          <w:rFonts w:ascii="Times New Roman" w:hAnsi="Times New Roman" w:cs="Times New Roman"/>
          <w:sz w:val="24"/>
          <w:szCs w:val="24"/>
        </w:rPr>
        <w:t>5</w:t>
      </w:r>
      <w:r w:rsidRPr="00273CB4">
        <w:rPr>
          <w:rFonts w:ascii="Times New Roman" w:hAnsi="Times New Roman" w:cs="Times New Roman"/>
          <w:sz w:val="24"/>
          <w:szCs w:val="24"/>
        </w:rPr>
        <w:t>. При вхождении в состав Комитета его членам должны быть подробно разъяснены их функции и полномочия. Членам Комитета должна быть предоставлена возможность при необходимости в любой момент пройти обучение, необходимое для выполнения ими своих функций.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002C63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4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Порядок работы Комитета</w:t>
      </w:r>
    </w:p>
    <w:p w:rsidR="002F08D1" w:rsidRPr="004F5246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D1" w:rsidRPr="004F5246" w:rsidRDefault="002F08D1" w:rsidP="005209F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4.1. Заседания комитета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4.1.1. Комитет проводит заседания на регулярной основе, по мере необходимости, но не реже одного раза в </w:t>
      </w:r>
      <w:r w:rsidR="00A87D4D">
        <w:rPr>
          <w:rFonts w:ascii="Times New Roman" w:hAnsi="Times New Roman" w:cs="Times New Roman"/>
          <w:sz w:val="24"/>
          <w:szCs w:val="24"/>
        </w:rPr>
        <w:t>год</w:t>
      </w:r>
      <w:r w:rsidRPr="00273CB4">
        <w:rPr>
          <w:rFonts w:ascii="Times New Roman" w:hAnsi="Times New Roman" w:cs="Times New Roman"/>
          <w:sz w:val="24"/>
          <w:szCs w:val="24"/>
        </w:rPr>
        <w:t>. В случае необходимости Комитет проводит внеочередные заседания.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4.1.2. Заседания Комитета созываются секретарем Комитета по решению председателя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4.1.3. Председатель Комитета утверждает повестку дня и определяет продолжительность заседаний Комитета, а также обеспечивает эффективное исполнение Комитетом своих обязанностей.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4.1.4. Регулярные (очередные) заседания Комитета должны проводиться до даты запланированных заседаний совета директоров, чтобы обеспечить возможность своевременного предоставления отчета о деятельности Комитета совету директоров.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4.1.5. Член Комитета вправе обратиться к председателю Комитета с предложением о проведении внеочередного заседания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4.1.6. Уведомление о проведении заседания Комитета, с указанием повестки дня заседания, места, времени и даты его проведения должно быть направлено каждому члену Комитета и иным лицам, присутствие которых на заседании Комитета необходимо. Уведомление должно быть направлено не позднее чем за пять рабочих дней до даты проведения заседания. Документы, необходимые для подготовки и участия в заседании, должны быть направлены членам Комитета, а также иным лицам, приглашенным для участия в заседании Комитета, одновременно с уведомлением. Уведомление о проведении заседания Комитета, а также документы, необходимые для подготовки и участия в заседании, могут направляться по телекоммуникационным или иным каналам связи, </w:t>
      </w:r>
      <w:r w:rsidRPr="00273CB4">
        <w:rPr>
          <w:rFonts w:ascii="Times New Roman" w:hAnsi="Times New Roman" w:cs="Times New Roman"/>
          <w:sz w:val="24"/>
          <w:szCs w:val="24"/>
        </w:rPr>
        <w:lastRenderedPageBreak/>
        <w:t>позволяющим достоверно установить отправителя, в том числе по электронной почте.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4.1.7. По решению председателя Комитет вправе проводить заседания посредством видео-конференц-связи или телефона. Председатель вправе обратиться к Комитету с просьбой принять решение относительно определенных документов путем обмена сообщениями по электронной почте, факсу и письмами.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4.1.8. С учетом специфики вопросов, рассматриваемых Комитетом, присутствие на заседаниях Комитета лиц, не являющихся членами Комитета, допускается исключительно по приглашению председателя Комитета.</w:t>
      </w:r>
    </w:p>
    <w:p w:rsidR="00045CA7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4.1.9. Председатель Комитета при необходимости приглашает для участия в заседаниях Комитета членов исполнительных органов Общества. 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4.1.10. Председатель Комитета, при необходимости, приглашает на заседания Комитета любых должностных лиц Общества, руководителя подразделения (службы) внутреннего аудита и представителей внешних аудиторов Общества, а также на постоянной или временной основе привлекает к участию в работе Комитета независимых консультантов (экспертов) для подготовки материалов и рекомендаций по вопросам повестки дня.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4.1.11. Встречи Комитета или председателя Комитета с руководителем подразделения (службы) внутреннего аудита Общества по вопросам, относящимся к компетенции подразделения (службы) внутреннего аудита, проводятся по мере необходимости.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2F08D1" w:rsidP="005209F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4.2. Секретарь Комитета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4.2.1. Секретарем Комитета является секретарь совета директоров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4.2.2. Секретарь Комитета в течение пяти рабочих дней после даты проведения заседания Комитета готовит протокол заседания, подписывает (утверждает) его у председателя Комитета и направляет всем членам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4.2.3. Секретарь Комитета обеспечивает хранение протоколов заседаний Комитета и их доступность для ознакомления всеми членами совета директоров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2F08D1" w:rsidP="005209F9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4.3. Кворум и принятие решений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4.3.1. Заседание Комитета является правомочным (имеет кворум), если в нем приняли участие не менее половины от числа членов Комитета. Участие членов Комитета в заседании с использованием видеоконференции или телефонной связи учитывается для целей определения кворума и результатов голосования.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4.3.2. По решению председателя Комитета решения на заседании Комитета могут приниматься заочным голосованием.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4.3.3. Решения Комитета принимаются большинством </w:t>
      </w:r>
      <w:proofErr w:type="gramStart"/>
      <w:r w:rsidRPr="00273CB4">
        <w:rPr>
          <w:rFonts w:ascii="Times New Roman" w:hAnsi="Times New Roman" w:cs="Times New Roman"/>
          <w:sz w:val="24"/>
          <w:szCs w:val="24"/>
        </w:rPr>
        <w:t>голосов</w:t>
      </w:r>
      <w:proofErr w:type="gramEnd"/>
      <w:r w:rsidRPr="00273CB4">
        <w:rPr>
          <w:rFonts w:ascii="Times New Roman" w:hAnsi="Times New Roman" w:cs="Times New Roman"/>
          <w:sz w:val="24"/>
          <w:szCs w:val="24"/>
        </w:rPr>
        <w:t xml:space="preserve"> участвующих в заседании (голосовании) членов Комитета. При равенстве голосов решающим является голос председателя Комитета.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045CA7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5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Оценка деятельности и вознаграждение членов Комитета</w:t>
      </w:r>
    </w:p>
    <w:p w:rsidR="004F5246" w:rsidRPr="00273CB4" w:rsidRDefault="004F5246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5.1. Оценка деятельности Комитета и его членов ежегодно проводится советом директоров Общества.</w:t>
      </w:r>
    </w:p>
    <w:p w:rsidR="00045CA7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5.2. </w:t>
      </w:r>
      <w:r w:rsidR="00045CA7">
        <w:rPr>
          <w:rFonts w:ascii="Times New Roman" w:hAnsi="Times New Roman" w:cs="Times New Roman"/>
          <w:sz w:val="24"/>
          <w:szCs w:val="24"/>
        </w:rPr>
        <w:t>Наличие вознаграждения и р</w:t>
      </w:r>
      <w:r w:rsidRPr="00273CB4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045CA7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273CB4">
        <w:rPr>
          <w:rFonts w:ascii="Times New Roman" w:hAnsi="Times New Roman" w:cs="Times New Roman"/>
          <w:sz w:val="24"/>
          <w:szCs w:val="24"/>
        </w:rPr>
        <w:t xml:space="preserve">вознаграждения и возмещаемых расходов (компенсаций) членов Комитета и его председателя определяется </w:t>
      </w:r>
      <w:r w:rsidR="00045CA7">
        <w:rPr>
          <w:rFonts w:ascii="Times New Roman" w:hAnsi="Times New Roman" w:cs="Times New Roman"/>
          <w:sz w:val="24"/>
          <w:szCs w:val="24"/>
        </w:rPr>
        <w:t>советом директоров Общества.</w:t>
      </w:r>
    </w:p>
    <w:p w:rsidR="00045CA7" w:rsidRDefault="00045CA7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08D1" w:rsidRPr="004F5246" w:rsidRDefault="00045CA7" w:rsidP="005209F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246">
        <w:rPr>
          <w:rFonts w:ascii="Times New Roman" w:hAnsi="Times New Roman" w:cs="Times New Roman"/>
          <w:b/>
          <w:sz w:val="24"/>
          <w:szCs w:val="24"/>
        </w:rPr>
        <w:t>6</w:t>
      </w:r>
      <w:r w:rsidR="002F08D1" w:rsidRPr="004F5246">
        <w:rPr>
          <w:rFonts w:ascii="Times New Roman" w:hAnsi="Times New Roman" w:cs="Times New Roman"/>
          <w:b/>
          <w:sz w:val="24"/>
          <w:szCs w:val="24"/>
        </w:rPr>
        <w:t>. Утверждение и изменение Положения</w:t>
      </w:r>
    </w:p>
    <w:p w:rsidR="002F08D1" w:rsidRPr="004F5246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>6.1. Положение, а также любые изменения к нему утверждаются советом директоров Общества.</w:t>
      </w:r>
    </w:p>
    <w:p w:rsidR="002F08D1" w:rsidRPr="00273CB4" w:rsidRDefault="002F08D1" w:rsidP="00520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B4">
        <w:rPr>
          <w:rFonts w:ascii="Times New Roman" w:hAnsi="Times New Roman" w:cs="Times New Roman"/>
          <w:sz w:val="24"/>
          <w:szCs w:val="24"/>
        </w:rPr>
        <w:t xml:space="preserve">6.2. Комитет ежегодно рассматривает вопрос о необходимости внесения изменений в </w:t>
      </w:r>
      <w:r w:rsidRPr="00273CB4">
        <w:rPr>
          <w:rFonts w:ascii="Times New Roman" w:hAnsi="Times New Roman" w:cs="Times New Roman"/>
          <w:sz w:val="24"/>
          <w:szCs w:val="24"/>
        </w:rPr>
        <w:lastRenderedPageBreak/>
        <w:t>Положение.</w:t>
      </w:r>
    </w:p>
    <w:sectPr w:rsidR="002F08D1" w:rsidRPr="00273CB4" w:rsidSect="00273CB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71" w:rsidRDefault="00C14871" w:rsidP="00273CB4">
      <w:pPr>
        <w:spacing w:after="0" w:line="240" w:lineRule="auto"/>
      </w:pPr>
      <w:r>
        <w:separator/>
      </w:r>
    </w:p>
  </w:endnote>
  <w:endnote w:type="continuationSeparator" w:id="0">
    <w:p w:rsidR="00C14871" w:rsidRDefault="00C14871" w:rsidP="0027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03153"/>
      <w:docPartObj>
        <w:docPartGallery w:val="Page Numbers (Bottom of Page)"/>
        <w:docPartUnique/>
      </w:docPartObj>
    </w:sdtPr>
    <w:sdtEndPr/>
    <w:sdtContent>
      <w:p w:rsidR="00273CB4" w:rsidRDefault="00273C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7B">
          <w:rPr>
            <w:noProof/>
          </w:rPr>
          <w:t>1</w:t>
        </w:r>
        <w:r>
          <w:fldChar w:fldCharType="end"/>
        </w:r>
      </w:p>
    </w:sdtContent>
  </w:sdt>
  <w:p w:rsidR="00273CB4" w:rsidRDefault="00273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71" w:rsidRDefault="00C14871" w:rsidP="00273CB4">
      <w:pPr>
        <w:spacing w:after="0" w:line="240" w:lineRule="auto"/>
      </w:pPr>
      <w:r>
        <w:separator/>
      </w:r>
    </w:p>
  </w:footnote>
  <w:footnote w:type="continuationSeparator" w:id="0">
    <w:p w:rsidR="00C14871" w:rsidRDefault="00C14871" w:rsidP="00273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1"/>
    <w:rsid w:val="00002C63"/>
    <w:rsid w:val="00045CA7"/>
    <w:rsid w:val="000F2E49"/>
    <w:rsid w:val="0021477A"/>
    <w:rsid w:val="00273CB4"/>
    <w:rsid w:val="0027427B"/>
    <w:rsid w:val="002C45A8"/>
    <w:rsid w:val="002D1014"/>
    <w:rsid w:val="002F08D1"/>
    <w:rsid w:val="00332388"/>
    <w:rsid w:val="004F5246"/>
    <w:rsid w:val="005209F9"/>
    <w:rsid w:val="008008D4"/>
    <w:rsid w:val="008D6C9A"/>
    <w:rsid w:val="00A560BE"/>
    <w:rsid w:val="00A87D4D"/>
    <w:rsid w:val="00B569D7"/>
    <w:rsid w:val="00C14871"/>
    <w:rsid w:val="00CE2D07"/>
    <w:rsid w:val="00F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2B04"/>
  <w15:chartTrackingRefBased/>
  <w15:docId w15:val="{1D812883-49C2-40C0-B613-41417F2B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B4"/>
  </w:style>
  <w:style w:type="paragraph" w:styleId="a5">
    <w:name w:val="footer"/>
    <w:basedOn w:val="a"/>
    <w:link w:val="a6"/>
    <w:uiPriority w:val="99"/>
    <w:unhideWhenUsed/>
    <w:rsid w:val="00273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B4"/>
  </w:style>
  <w:style w:type="paragraph" w:styleId="a7">
    <w:name w:val="Balloon Text"/>
    <w:basedOn w:val="a"/>
    <w:link w:val="a8"/>
    <w:uiPriority w:val="99"/>
    <w:semiHidden/>
    <w:unhideWhenUsed/>
    <w:rsid w:val="0027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Андрей Вячеславович</dc:creator>
  <cp:keywords/>
  <dc:description/>
  <cp:lastModifiedBy>Никифоров Сергей Михайлович</cp:lastModifiedBy>
  <cp:revision>6</cp:revision>
  <cp:lastPrinted>2020-12-30T07:33:00Z</cp:lastPrinted>
  <dcterms:created xsi:type="dcterms:W3CDTF">2020-12-26T08:26:00Z</dcterms:created>
  <dcterms:modified xsi:type="dcterms:W3CDTF">2020-12-30T07:36:00Z</dcterms:modified>
</cp:coreProperties>
</file>